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C89A3" w14:textId="77777777" w:rsidR="00520948" w:rsidRPr="00520948" w:rsidRDefault="00520948" w:rsidP="005209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6"/>
          <w:szCs w:val="26"/>
        </w:rPr>
      </w:pPr>
      <w:r w:rsidRPr="00520948">
        <w:rPr>
          <w:rFonts w:cstheme="minorHAnsi"/>
          <w:b/>
          <w:bCs/>
          <w:kern w:val="0"/>
          <w:sz w:val="26"/>
          <w:szCs w:val="26"/>
        </w:rPr>
        <w:t>Description of Highway Safety Problems</w:t>
      </w:r>
    </w:p>
    <w:p w14:paraId="1101EB5D" w14:textId="0DA3D1E2" w:rsidR="00520948" w:rsidRDefault="00520948" w:rsidP="00520948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520948">
        <w:rPr>
          <w:rFonts w:cstheme="minorHAnsi"/>
          <w:kern w:val="0"/>
          <w:sz w:val="24"/>
          <w:szCs w:val="24"/>
        </w:rPr>
        <w:t>In 2021, there were 1,797 fatalities and 8,937 serious injuries that occurred in motor</w:t>
      </w:r>
      <w:r>
        <w:rPr>
          <w:rFonts w:cstheme="minorHAnsi"/>
          <w:kern w:val="0"/>
          <w:sz w:val="24"/>
          <w:szCs w:val="24"/>
        </w:rPr>
        <w:t xml:space="preserve"> vehicle </w:t>
      </w:r>
      <w:r w:rsidRPr="00520948">
        <w:rPr>
          <w:rFonts w:cstheme="minorHAnsi"/>
          <w:kern w:val="0"/>
          <w:sz w:val="24"/>
          <w:szCs w:val="24"/>
        </w:rPr>
        <w:t>traffic crashes on Georgia roadways – the largest number of traffic fatalities</w:t>
      </w:r>
      <w:r>
        <w:rPr>
          <w:rFonts w:cstheme="minorHAnsi"/>
          <w:kern w:val="0"/>
          <w:sz w:val="24"/>
          <w:szCs w:val="24"/>
        </w:rPr>
        <w:t xml:space="preserve"> </w:t>
      </w:r>
      <w:r w:rsidRPr="00520948">
        <w:rPr>
          <w:rFonts w:cstheme="minorHAnsi"/>
          <w:kern w:val="0"/>
          <w:sz w:val="24"/>
          <w:szCs w:val="24"/>
        </w:rPr>
        <w:t>since 2006. The number of traffic-related fatalities increased by 8% from 1,664 fatalities</w:t>
      </w:r>
      <w:r>
        <w:rPr>
          <w:rFonts w:cstheme="minorHAnsi"/>
          <w:kern w:val="0"/>
          <w:sz w:val="24"/>
          <w:szCs w:val="24"/>
        </w:rPr>
        <w:t xml:space="preserve"> </w:t>
      </w:r>
      <w:r w:rsidRPr="00520948">
        <w:rPr>
          <w:rFonts w:cstheme="minorHAnsi"/>
          <w:kern w:val="0"/>
          <w:sz w:val="24"/>
          <w:szCs w:val="24"/>
        </w:rPr>
        <w:t>in 2020. The main contributing factor to traffic crashes and injuries was drivers,</w:t>
      </w:r>
      <w:r>
        <w:rPr>
          <w:rFonts w:cstheme="minorHAnsi"/>
          <w:kern w:val="0"/>
          <w:sz w:val="24"/>
          <w:szCs w:val="24"/>
        </w:rPr>
        <w:t xml:space="preserve"> </w:t>
      </w:r>
      <w:r w:rsidRPr="00520948">
        <w:rPr>
          <w:rFonts w:cstheme="minorHAnsi"/>
          <w:kern w:val="0"/>
          <w:sz w:val="24"/>
          <w:szCs w:val="24"/>
        </w:rPr>
        <w:t>passengers, and non-motorists engaging in risky behaviors. These behaviors include</w:t>
      </w:r>
      <w:r>
        <w:rPr>
          <w:rFonts w:cstheme="minorHAnsi"/>
          <w:kern w:val="0"/>
          <w:sz w:val="24"/>
          <w:szCs w:val="24"/>
        </w:rPr>
        <w:t xml:space="preserve"> </w:t>
      </w:r>
      <w:r w:rsidRPr="00520948">
        <w:rPr>
          <w:rFonts w:cstheme="minorHAnsi"/>
          <w:kern w:val="0"/>
          <w:sz w:val="24"/>
          <w:szCs w:val="24"/>
        </w:rPr>
        <w:t>not using the appropriate restraint system (unrestrained), alcohol impairment, drug use,</w:t>
      </w:r>
      <w:r>
        <w:rPr>
          <w:rFonts w:cstheme="minorHAnsi"/>
          <w:kern w:val="0"/>
          <w:sz w:val="24"/>
          <w:szCs w:val="24"/>
        </w:rPr>
        <w:t xml:space="preserve"> </w:t>
      </w:r>
      <w:r w:rsidRPr="00520948">
        <w:rPr>
          <w:rFonts w:cstheme="minorHAnsi"/>
          <w:kern w:val="0"/>
          <w:sz w:val="24"/>
          <w:szCs w:val="24"/>
        </w:rPr>
        <w:t>speeding, distracted driving, and drowsy driving. In 2021, 151 out of 159 Georgia</w:t>
      </w:r>
      <w:r>
        <w:rPr>
          <w:rFonts w:cstheme="minorHAnsi"/>
          <w:kern w:val="0"/>
          <w:sz w:val="24"/>
          <w:szCs w:val="24"/>
        </w:rPr>
        <w:t xml:space="preserve"> </w:t>
      </w:r>
      <w:r w:rsidRPr="00520948">
        <w:rPr>
          <w:rFonts w:cstheme="minorHAnsi"/>
          <w:kern w:val="0"/>
          <w:sz w:val="24"/>
          <w:szCs w:val="24"/>
        </w:rPr>
        <w:t>counties experienced at least one traffic-related fatality.</w:t>
      </w:r>
    </w:p>
    <w:p w14:paraId="37AB9C7F" w14:textId="77777777" w:rsidR="00520948" w:rsidRPr="00520948" w:rsidRDefault="00520948" w:rsidP="00520948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24641328" w14:textId="0EA66184" w:rsidR="00520948" w:rsidRPr="00520948" w:rsidRDefault="00520948" w:rsidP="00520948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520948">
        <w:rPr>
          <w:rFonts w:eastAsia="SymbolMT" w:cstheme="minorHAnsi"/>
          <w:kern w:val="0"/>
          <w:sz w:val="24"/>
          <w:szCs w:val="24"/>
        </w:rPr>
        <w:t xml:space="preserve">• </w:t>
      </w:r>
      <w:r w:rsidRPr="00520948">
        <w:rPr>
          <w:rFonts w:cstheme="minorHAnsi"/>
          <w:b/>
          <w:bCs/>
          <w:kern w:val="0"/>
          <w:sz w:val="24"/>
          <w:szCs w:val="24"/>
        </w:rPr>
        <w:t xml:space="preserve">Unrestrained Fatalities: </w:t>
      </w:r>
      <w:r w:rsidRPr="00520948">
        <w:rPr>
          <w:rFonts w:cstheme="minorHAnsi"/>
          <w:kern w:val="0"/>
          <w:sz w:val="24"/>
          <w:szCs w:val="24"/>
        </w:rPr>
        <w:t>Between 2011 and 2021, Georgia’s observed seat belt</w:t>
      </w:r>
      <w:r>
        <w:rPr>
          <w:rFonts w:cstheme="minorHAnsi"/>
          <w:kern w:val="0"/>
          <w:sz w:val="24"/>
          <w:szCs w:val="24"/>
        </w:rPr>
        <w:t xml:space="preserve"> </w:t>
      </w:r>
      <w:r w:rsidRPr="00520948">
        <w:rPr>
          <w:rFonts w:cstheme="minorHAnsi"/>
          <w:kern w:val="0"/>
          <w:sz w:val="24"/>
          <w:szCs w:val="24"/>
        </w:rPr>
        <w:t>usage rate was over 90% — 9 out of 10 front passenger occupants were</w:t>
      </w:r>
      <w:r>
        <w:rPr>
          <w:rFonts w:cstheme="minorHAnsi"/>
          <w:kern w:val="0"/>
          <w:sz w:val="24"/>
          <w:szCs w:val="24"/>
        </w:rPr>
        <w:t xml:space="preserve"> </w:t>
      </w:r>
      <w:r w:rsidRPr="00520948">
        <w:rPr>
          <w:rFonts w:cstheme="minorHAnsi"/>
          <w:kern w:val="0"/>
          <w:sz w:val="24"/>
          <w:szCs w:val="24"/>
        </w:rPr>
        <w:t>observed wearing a seat belt. However, since 2015 the statewide observed</w:t>
      </w:r>
      <w:r>
        <w:rPr>
          <w:rFonts w:cstheme="minorHAnsi"/>
          <w:kern w:val="0"/>
          <w:sz w:val="24"/>
          <w:szCs w:val="24"/>
        </w:rPr>
        <w:t xml:space="preserve"> </w:t>
      </w:r>
      <w:r w:rsidRPr="00520948">
        <w:rPr>
          <w:rFonts w:cstheme="minorHAnsi"/>
          <w:kern w:val="0"/>
          <w:sz w:val="24"/>
          <w:szCs w:val="24"/>
        </w:rPr>
        <w:t>seatbelt usage rate has steadily declined, falling below 90% usage in 2022, and</w:t>
      </w:r>
      <w:r>
        <w:rPr>
          <w:rFonts w:cstheme="minorHAnsi"/>
          <w:kern w:val="0"/>
          <w:sz w:val="24"/>
          <w:szCs w:val="24"/>
        </w:rPr>
        <w:t xml:space="preserve"> </w:t>
      </w:r>
      <w:r w:rsidRPr="00520948">
        <w:rPr>
          <w:rFonts w:cstheme="minorHAnsi"/>
          <w:kern w:val="0"/>
          <w:sz w:val="24"/>
          <w:szCs w:val="24"/>
        </w:rPr>
        <w:t>the number of unrestrained fatalities has increased. In 2021 the number of</w:t>
      </w:r>
      <w:r>
        <w:rPr>
          <w:rFonts w:cstheme="minorHAnsi"/>
          <w:kern w:val="0"/>
          <w:sz w:val="24"/>
          <w:szCs w:val="24"/>
        </w:rPr>
        <w:t xml:space="preserve"> </w:t>
      </w:r>
      <w:r w:rsidRPr="00520948">
        <w:rPr>
          <w:rFonts w:cstheme="minorHAnsi"/>
          <w:kern w:val="0"/>
          <w:sz w:val="24"/>
          <w:szCs w:val="24"/>
        </w:rPr>
        <w:t>unrestrained passenger vehicle fatalities increased by 94 fatalities (20%) from</w:t>
      </w:r>
    </w:p>
    <w:p w14:paraId="460708D3" w14:textId="2B44A575" w:rsidR="00520948" w:rsidRPr="00520948" w:rsidRDefault="00520948" w:rsidP="00520948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520948">
        <w:rPr>
          <w:rFonts w:cstheme="minorHAnsi"/>
          <w:kern w:val="0"/>
          <w:sz w:val="24"/>
          <w:szCs w:val="24"/>
        </w:rPr>
        <w:t>461 in 2019 to 555 in 2021. Rural areas have a higher proportion of unrestrained</w:t>
      </w:r>
      <w:r>
        <w:rPr>
          <w:rFonts w:cstheme="minorHAnsi"/>
          <w:kern w:val="0"/>
          <w:sz w:val="24"/>
          <w:szCs w:val="24"/>
        </w:rPr>
        <w:t xml:space="preserve"> </w:t>
      </w:r>
      <w:r w:rsidRPr="00520948">
        <w:rPr>
          <w:rFonts w:cstheme="minorHAnsi"/>
          <w:kern w:val="0"/>
          <w:sz w:val="24"/>
          <w:szCs w:val="24"/>
        </w:rPr>
        <w:t>seriously injured and fatally injured passenger vehicle occupants compared to</w:t>
      </w:r>
      <w:r>
        <w:rPr>
          <w:rFonts w:cstheme="minorHAnsi"/>
          <w:kern w:val="0"/>
          <w:sz w:val="24"/>
          <w:szCs w:val="24"/>
        </w:rPr>
        <w:t xml:space="preserve"> </w:t>
      </w:r>
      <w:r w:rsidRPr="00520948">
        <w:rPr>
          <w:rFonts w:cstheme="minorHAnsi"/>
          <w:kern w:val="0"/>
          <w:sz w:val="24"/>
          <w:szCs w:val="24"/>
        </w:rPr>
        <w:t>other regions.</w:t>
      </w:r>
    </w:p>
    <w:p w14:paraId="29AE04E2" w14:textId="454F38B1" w:rsidR="00520948" w:rsidRPr="00520948" w:rsidRDefault="00520948" w:rsidP="00520948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520948">
        <w:rPr>
          <w:rFonts w:eastAsia="SymbolMT" w:cstheme="minorHAnsi"/>
          <w:kern w:val="0"/>
          <w:sz w:val="24"/>
          <w:szCs w:val="24"/>
        </w:rPr>
        <w:t xml:space="preserve">• </w:t>
      </w:r>
      <w:r w:rsidRPr="00520948">
        <w:rPr>
          <w:rFonts w:cstheme="minorHAnsi"/>
          <w:b/>
          <w:bCs/>
          <w:kern w:val="0"/>
          <w:sz w:val="24"/>
          <w:szCs w:val="24"/>
        </w:rPr>
        <w:t xml:space="preserve">Alcohol-Related Fatalities: </w:t>
      </w:r>
      <w:r w:rsidRPr="00520948">
        <w:rPr>
          <w:rFonts w:cstheme="minorHAnsi"/>
          <w:kern w:val="0"/>
          <w:sz w:val="24"/>
          <w:szCs w:val="24"/>
        </w:rPr>
        <w:t>In 2021 there were 391 fatalities in motor vehicle</w:t>
      </w:r>
      <w:r>
        <w:rPr>
          <w:rFonts w:cstheme="minorHAnsi"/>
          <w:kern w:val="0"/>
          <w:sz w:val="24"/>
          <w:szCs w:val="24"/>
        </w:rPr>
        <w:t xml:space="preserve"> </w:t>
      </w:r>
      <w:r w:rsidRPr="00520948">
        <w:rPr>
          <w:rFonts w:cstheme="minorHAnsi"/>
          <w:kern w:val="0"/>
          <w:sz w:val="24"/>
          <w:szCs w:val="24"/>
        </w:rPr>
        <w:t>traffic crashes involving drivers with BACs of .08 g/dL or higher. This is a 5%</w:t>
      </w:r>
      <w:r>
        <w:rPr>
          <w:rFonts w:cstheme="minorHAnsi"/>
          <w:kern w:val="0"/>
          <w:sz w:val="24"/>
          <w:szCs w:val="24"/>
        </w:rPr>
        <w:t xml:space="preserve"> </w:t>
      </w:r>
      <w:r w:rsidRPr="00520948">
        <w:rPr>
          <w:rFonts w:cstheme="minorHAnsi"/>
          <w:kern w:val="0"/>
          <w:sz w:val="24"/>
          <w:szCs w:val="24"/>
        </w:rPr>
        <w:t>increase (18 more fatalities) compared to 2020 and a 9% increase (36 more</w:t>
      </w:r>
      <w:r>
        <w:rPr>
          <w:rFonts w:cstheme="minorHAnsi"/>
          <w:kern w:val="0"/>
          <w:sz w:val="24"/>
          <w:szCs w:val="24"/>
        </w:rPr>
        <w:t xml:space="preserve"> </w:t>
      </w:r>
      <w:r w:rsidRPr="00520948">
        <w:rPr>
          <w:rFonts w:cstheme="minorHAnsi"/>
          <w:kern w:val="0"/>
          <w:sz w:val="24"/>
          <w:szCs w:val="24"/>
        </w:rPr>
        <w:t>fatalities) compared to 2019. These alcohol- impaired driving fatalities accounted</w:t>
      </w:r>
      <w:r>
        <w:rPr>
          <w:rFonts w:cstheme="minorHAnsi"/>
          <w:kern w:val="0"/>
          <w:sz w:val="24"/>
          <w:szCs w:val="24"/>
        </w:rPr>
        <w:t xml:space="preserve"> </w:t>
      </w:r>
      <w:r w:rsidRPr="00520948">
        <w:rPr>
          <w:rFonts w:cstheme="minorHAnsi"/>
          <w:kern w:val="0"/>
          <w:sz w:val="24"/>
          <w:szCs w:val="24"/>
        </w:rPr>
        <w:t>for 24% of all motor vehicle traffic fatalities in Georgia.</w:t>
      </w:r>
    </w:p>
    <w:p w14:paraId="413D9435" w14:textId="199BB3D4" w:rsidR="00520948" w:rsidRPr="00520948" w:rsidRDefault="00520948" w:rsidP="00520948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520948">
        <w:rPr>
          <w:rFonts w:eastAsia="SymbolMT" w:cstheme="minorHAnsi"/>
          <w:kern w:val="0"/>
          <w:sz w:val="24"/>
          <w:szCs w:val="24"/>
        </w:rPr>
        <w:t xml:space="preserve">• </w:t>
      </w:r>
      <w:r w:rsidRPr="00520948">
        <w:rPr>
          <w:rFonts w:cstheme="minorHAnsi"/>
          <w:b/>
          <w:bCs/>
          <w:kern w:val="0"/>
          <w:sz w:val="24"/>
          <w:szCs w:val="24"/>
        </w:rPr>
        <w:t xml:space="preserve">Speed-Related Fatalities: </w:t>
      </w:r>
      <w:r w:rsidRPr="00520948">
        <w:rPr>
          <w:rFonts w:cstheme="minorHAnsi"/>
          <w:kern w:val="0"/>
          <w:sz w:val="24"/>
          <w:szCs w:val="24"/>
        </w:rPr>
        <w:t>In 2021, speeding-related fatalities decreased by 3%</w:t>
      </w:r>
      <w:r>
        <w:rPr>
          <w:rFonts w:cstheme="minorHAnsi"/>
          <w:kern w:val="0"/>
          <w:sz w:val="24"/>
          <w:szCs w:val="24"/>
        </w:rPr>
        <w:t xml:space="preserve"> </w:t>
      </w:r>
      <w:r w:rsidRPr="00520948">
        <w:rPr>
          <w:rFonts w:cstheme="minorHAnsi"/>
          <w:kern w:val="0"/>
          <w:sz w:val="24"/>
          <w:szCs w:val="24"/>
        </w:rPr>
        <w:t>(11 fewer fatalities) compared to the previous. In 2020 (during the covid-19 public</w:t>
      </w:r>
      <w:r>
        <w:rPr>
          <w:rFonts w:cstheme="minorHAnsi"/>
          <w:kern w:val="0"/>
          <w:sz w:val="24"/>
          <w:szCs w:val="24"/>
        </w:rPr>
        <w:t xml:space="preserve"> </w:t>
      </w:r>
      <w:r w:rsidRPr="00520948">
        <w:rPr>
          <w:rFonts w:cstheme="minorHAnsi"/>
          <w:kern w:val="0"/>
          <w:sz w:val="24"/>
          <w:szCs w:val="24"/>
        </w:rPr>
        <w:t>emergency response) speeding-related fatalities increased 46% compared to</w:t>
      </w:r>
      <w:r>
        <w:rPr>
          <w:rFonts w:cstheme="minorHAnsi"/>
          <w:kern w:val="0"/>
          <w:sz w:val="24"/>
          <w:szCs w:val="24"/>
        </w:rPr>
        <w:t xml:space="preserve"> </w:t>
      </w:r>
      <w:r w:rsidRPr="00520948">
        <w:rPr>
          <w:rFonts w:cstheme="minorHAnsi"/>
          <w:kern w:val="0"/>
          <w:sz w:val="24"/>
          <w:szCs w:val="24"/>
        </w:rPr>
        <w:t>2019. Twenty percent of all traffic fatalities (369 out of 1,797) were speeding</w:t>
      </w:r>
      <w:r>
        <w:rPr>
          <w:rFonts w:cstheme="minorHAnsi"/>
          <w:kern w:val="0"/>
          <w:sz w:val="24"/>
          <w:szCs w:val="24"/>
        </w:rPr>
        <w:t xml:space="preserve"> </w:t>
      </w:r>
      <w:r w:rsidRPr="00520948">
        <w:rPr>
          <w:rFonts w:cstheme="minorHAnsi"/>
          <w:kern w:val="0"/>
          <w:sz w:val="24"/>
          <w:szCs w:val="24"/>
        </w:rPr>
        <w:t>related</w:t>
      </w:r>
      <w:r>
        <w:rPr>
          <w:rFonts w:cstheme="minorHAnsi"/>
          <w:kern w:val="0"/>
          <w:sz w:val="24"/>
          <w:szCs w:val="24"/>
        </w:rPr>
        <w:t xml:space="preserve"> </w:t>
      </w:r>
      <w:r w:rsidRPr="00520948">
        <w:rPr>
          <w:rFonts w:cstheme="minorHAnsi"/>
          <w:kern w:val="0"/>
          <w:sz w:val="24"/>
          <w:szCs w:val="24"/>
        </w:rPr>
        <w:t>in 2021, compared to 23% (380 out of 1,664) in 2020 and 17% (260 out</w:t>
      </w:r>
      <w:r>
        <w:rPr>
          <w:rFonts w:cstheme="minorHAnsi"/>
          <w:kern w:val="0"/>
          <w:sz w:val="24"/>
          <w:szCs w:val="24"/>
        </w:rPr>
        <w:t xml:space="preserve"> </w:t>
      </w:r>
      <w:r w:rsidRPr="00520948">
        <w:rPr>
          <w:rFonts w:cstheme="minorHAnsi"/>
          <w:kern w:val="0"/>
          <w:sz w:val="24"/>
          <w:szCs w:val="24"/>
        </w:rPr>
        <w:t>of 1,492) in 2019.</w:t>
      </w:r>
    </w:p>
    <w:p w14:paraId="34512568" w14:textId="5C9EF384" w:rsidR="00520948" w:rsidRPr="00520948" w:rsidRDefault="00520948" w:rsidP="00520948">
      <w:pPr>
        <w:autoSpaceDE w:val="0"/>
        <w:autoSpaceDN w:val="0"/>
        <w:adjustRightInd w:val="0"/>
        <w:spacing w:after="0" w:line="240" w:lineRule="auto"/>
        <w:rPr>
          <w:rFonts w:eastAsia="SymbolMT" w:cstheme="minorHAnsi"/>
          <w:kern w:val="0"/>
          <w:sz w:val="24"/>
          <w:szCs w:val="24"/>
        </w:rPr>
      </w:pPr>
      <w:r w:rsidRPr="00520948">
        <w:rPr>
          <w:rFonts w:eastAsia="SymbolMT" w:cstheme="minorHAnsi"/>
          <w:kern w:val="0"/>
          <w:sz w:val="24"/>
          <w:szCs w:val="24"/>
        </w:rPr>
        <w:t xml:space="preserve">• </w:t>
      </w:r>
      <w:r w:rsidRPr="00520948">
        <w:rPr>
          <w:rFonts w:eastAsia="SymbolMT" w:cstheme="minorHAnsi"/>
          <w:b/>
          <w:bCs/>
          <w:kern w:val="0"/>
          <w:sz w:val="24"/>
          <w:szCs w:val="24"/>
        </w:rPr>
        <w:t xml:space="preserve">Pedestrian Fatalities: </w:t>
      </w:r>
      <w:r w:rsidRPr="00520948">
        <w:rPr>
          <w:rFonts w:eastAsia="SymbolMT" w:cstheme="minorHAnsi"/>
          <w:kern w:val="0"/>
          <w:sz w:val="24"/>
          <w:szCs w:val="24"/>
        </w:rPr>
        <w:t>Pedestrian fatalities remain a great concern in Georgia. In</w:t>
      </w:r>
      <w:r>
        <w:rPr>
          <w:rFonts w:eastAsia="SymbolMT" w:cstheme="minorHAnsi"/>
          <w:kern w:val="0"/>
          <w:sz w:val="24"/>
          <w:szCs w:val="24"/>
        </w:rPr>
        <w:t xml:space="preserve"> </w:t>
      </w:r>
      <w:r w:rsidRPr="00520948">
        <w:rPr>
          <w:rFonts w:eastAsia="SymbolMT" w:cstheme="minorHAnsi"/>
          <w:kern w:val="0"/>
          <w:sz w:val="24"/>
          <w:szCs w:val="24"/>
        </w:rPr>
        <w:t>2021, there were 306 pedestrian fatalities in the state of Georgia — a 10%</w:t>
      </w:r>
      <w:r>
        <w:rPr>
          <w:rFonts w:eastAsia="SymbolMT" w:cstheme="minorHAnsi"/>
          <w:kern w:val="0"/>
          <w:sz w:val="24"/>
          <w:szCs w:val="24"/>
        </w:rPr>
        <w:t xml:space="preserve"> </w:t>
      </w:r>
      <w:r w:rsidRPr="00520948">
        <w:rPr>
          <w:rFonts w:eastAsia="SymbolMT" w:cstheme="minorHAnsi"/>
          <w:kern w:val="0"/>
          <w:sz w:val="24"/>
          <w:szCs w:val="24"/>
        </w:rPr>
        <w:t>increase from 279 pedestrian fatalities in 2020. Seventeen percent of all traffic</w:t>
      </w:r>
      <w:r>
        <w:rPr>
          <w:rFonts w:eastAsia="SymbolMT" w:cstheme="minorHAnsi"/>
          <w:kern w:val="0"/>
          <w:sz w:val="24"/>
          <w:szCs w:val="24"/>
        </w:rPr>
        <w:t xml:space="preserve"> </w:t>
      </w:r>
      <w:r w:rsidRPr="00520948">
        <w:rPr>
          <w:rFonts w:eastAsia="SymbolMT" w:cstheme="minorHAnsi"/>
          <w:kern w:val="0"/>
          <w:sz w:val="24"/>
          <w:szCs w:val="24"/>
        </w:rPr>
        <w:t>fatalities were pedestrians in 2021. Preliminary data</w:t>
      </w:r>
      <w:r w:rsidRPr="00520948">
        <w:rPr>
          <w:rFonts w:eastAsia="SymbolMT" w:cstheme="minorHAnsi"/>
          <w:kern w:val="0"/>
          <w:sz w:val="16"/>
          <w:szCs w:val="16"/>
        </w:rPr>
        <w:t xml:space="preserve">1 </w:t>
      </w:r>
      <w:r w:rsidRPr="00520948">
        <w:rPr>
          <w:rFonts w:eastAsia="SymbolMT" w:cstheme="minorHAnsi"/>
          <w:kern w:val="0"/>
          <w:sz w:val="24"/>
          <w:szCs w:val="24"/>
        </w:rPr>
        <w:t>shows that pedestrian</w:t>
      </w:r>
      <w:r>
        <w:rPr>
          <w:rFonts w:eastAsia="SymbolMT" w:cstheme="minorHAnsi"/>
          <w:kern w:val="0"/>
          <w:sz w:val="24"/>
          <w:szCs w:val="24"/>
        </w:rPr>
        <w:t xml:space="preserve"> </w:t>
      </w:r>
      <w:r w:rsidRPr="00520948">
        <w:rPr>
          <w:rFonts w:eastAsia="SymbolMT" w:cstheme="minorHAnsi"/>
          <w:kern w:val="0"/>
          <w:sz w:val="24"/>
          <w:szCs w:val="24"/>
        </w:rPr>
        <w:t>fatalities continue to increase.</w:t>
      </w:r>
    </w:p>
    <w:p w14:paraId="127E22AA" w14:textId="6F58FC4C" w:rsidR="00520948" w:rsidRPr="00520948" w:rsidRDefault="00520948" w:rsidP="00520948">
      <w:pPr>
        <w:autoSpaceDE w:val="0"/>
        <w:autoSpaceDN w:val="0"/>
        <w:adjustRightInd w:val="0"/>
        <w:spacing w:after="0" w:line="240" w:lineRule="auto"/>
        <w:rPr>
          <w:rFonts w:eastAsia="SymbolMT" w:cstheme="minorHAnsi"/>
          <w:kern w:val="0"/>
          <w:sz w:val="24"/>
          <w:szCs w:val="24"/>
        </w:rPr>
      </w:pPr>
      <w:r w:rsidRPr="00520948">
        <w:rPr>
          <w:rFonts w:eastAsia="SymbolMT" w:cstheme="minorHAnsi"/>
          <w:kern w:val="0"/>
          <w:sz w:val="24"/>
          <w:szCs w:val="24"/>
        </w:rPr>
        <w:t xml:space="preserve">• </w:t>
      </w:r>
      <w:r w:rsidRPr="00520948">
        <w:rPr>
          <w:rFonts w:eastAsia="SymbolMT" w:cstheme="minorHAnsi"/>
          <w:b/>
          <w:bCs/>
          <w:kern w:val="0"/>
          <w:sz w:val="24"/>
          <w:szCs w:val="24"/>
        </w:rPr>
        <w:t xml:space="preserve">Motorcyclist Fatalities: </w:t>
      </w:r>
      <w:r w:rsidRPr="00520948">
        <w:rPr>
          <w:rFonts w:eastAsia="SymbolMT" w:cstheme="minorHAnsi"/>
          <w:kern w:val="0"/>
          <w:sz w:val="24"/>
          <w:szCs w:val="24"/>
        </w:rPr>
        <w:t>In 2021, there were 185 motorcyclist fatalities in</w:t>
      </w:r>
      <w:r>
        <w:rPr>
          <w:rFonts w:eastAsia="SymbolMT" w:cstheme="minorHAnsi"/>
          <w:kern w:val="0"/>
          <w:sz w:val="24"/>
          <w:szCs w:val="24"/>
        </w:rPr>
        <w:t xml:space="preserve"> </w:t>
      </w:r>
      <w:r w:rsidRPr="00520948">
        <w:rPr>
          <w:rFonts w:eastAsia="SymbolMT" w:cstheme="minorHAnsi"/>
          <w:kern w:val="0"/>
          <w:sz w:val="24"/>
          <w:szCs w:val="24"/>
        </w:rPr>
        <w:t>Georgia motor vehicle traffic crashes – one less fatality compared to 2020. Ten</w:t>
      </w:r>
      <w:r>
        <w:rPr>
          <w:rFonts w:eastAsia="SymbolMT" w:cstheme="minorHAnsi"/>
          <w:kern w:val="0"/>
          <w:sz w:val="24"/>
          <w:szCs w:val="24"/>
        </w:rPr>
        <w:t xml:space="preserve"> </w:t>
      </w:r>
      <w:r w:rsidRPr="00520948">
        <w:rPr>
          <w:rFonts w:eastAsia="SymbolMT" w:cstheme="minorHAnsi"/>
          <w:kern w:val="0"/>
          <w:sz w:val="24"/>
          <w:szCs w:val="24"/>
        </w:rPr>
        <w:t>percent of all traffic fatalities were motorcyclists. The number of un-helmeted</w:t>
      </w:r>
      <w:r>
        <w:rPr>
          <w:rFonts w:eastAsia="SymbolMT" w:cstheme="minorHAnsi"/>
          <w:kern w:val="0"/>
          <w:sz w:val="24"/>
          <w:szCs w:val="24"/>
        </w:rPr>
        <w:t xml:space="preserve"> </w:t>
      </w:r>
      <w:r w:rsidRPr="00520948">
        <w:rPr>
          <w:rFonts w:eastAsia="SymbolMT" w:cstheme="minorHAnsi"/>
          <w:kern w:val="0"/>
          <w:sz w:val="24"/>
          <w:szCs w:val="24"/>
        </w:rPr>
        <w:t>motorcyclist fatalities remains the same—an average of 14 un-helmeted fatalities</w:t>
      </w:r>
      <w:r>
        <w:rPr>
          <w:rFonts w:eastAsia="SymbolMT" w:cstheme="minorHAnsi"/>
          <w:kern w:val="0"/>
          <w:sz w:val="24"/>
          <w:szCs w:val="24"/>
        </w:rPr>
        <w:t xml:space="preserve"> </w:t>
      </w:r>
      <w:r w:rsidRPr="00520948">
        <w:rPr>
          <w:rFonts w:eastAsia="SymbolMT" w:cstheme="minorHAnsi"/>
          <w:kern w:val="0"/>
          <w:sz w:val="24"/>
          <w:szCs w:val="24"/>
        </w:rPr>
        <w:t>per year.</w:t>
      </w:r>
    </w:p>
    <w:p w14:paraId="0FB5FA37" w14:textId="17A4CDFE" w:rsidR="00520948" w:rsidRPr="00520948" w:rsidRDefault="00520948" w:rsidP="00520948">
      <w:pPr>
        <w:autoSpaceDE w:val="0"/>
        <w:autoSpaceDN w:val="0"/>
        <w:adjustRightInd w:val="0"/>
        <w:spacing w:after="0" w:line="240" w:lineRule="auto"/>
        <w:rPr>
          <w:rFonts w:eastAsia="SymbolMT" w:cstheme="minorHAnsi"/>
          <w:kern w:val="0"/>
          <w:sz w:val="24"/>
          <w:szCs w:val="24"/>
        </w:rPr>
      </w:pPr>
      <w:r w:rsidRPr="00520948">
        <w:rPr>
          <w:rFonts w:eastAsia="SymbolMT" w:cstheme="minorHAnsi"/>
          <w:kern w:val="0"/>
          <w:sz w:val="24"/>
          <w:szCs w:val="24"/>
        </w:rPr>
        <w:t xml:space="preserve">• </w:t>
      </w:r>
      <w:r w:rsidRPr="00520948">
        <w:rPr>
          <w:rFonts w:eastAsia="SymbolMT" w:cstheme="minorHAnsi"/>
          <w:b/>
          <w:bCs/>
          <w:kern w:val="0"/>
          <w:sz w:val="24"/>
          <w:szCs w:val="24"/>
        </w:rPr>
        <w:t xml:space="preserve">Bicyclist Fatalities: </w:t>
      </w:r>
      <w:r w:rsidRPr="00520948">
        <w:rPr>
          <w:rFonts w:eastAsia="SymbolMT" w:cstheme="minorHAnsi"/>
          <w:kern w:val="0"/>
          <w:sz w:val="24"/>
          <w:szCs w:val="24"/>
        </w:rPr>
        <w:t>In 2021, bicyclist fatalities decreased by nearly half—from</w:t>
      </w:r>
      <w:r>
        <w:rPr>
          <w:rFonts w:eastAsia="SymbolMT" w:cstheme="minorHAnsi"/>
          <w:kern w:val="0"/>
          <w:sz w:val="24"/>
          <w:szCs w:val="24"/>
        </w:rPr>
        <w:t xml:space="preserve"> </w:t>
      </w:r>
      <w:r w:rsidRPr="00520948">
        <w:rPr>
          <w:rFonts w:eastAsia="SymbolMT" w:cstheme="minorHAnsi"/>
          <w:kern w:val="0"/>
          <w:sz w:val="24"/>
          <w:szCs w:val="24"/>
        </w:rPr>
        <w:t>32 bicyclist fatalities in 2020 to 15 bicyclist fatalities in 2021. Less than one</w:t>
      </w:r>
      <w:r>
        <w:rPr>
          <w:rFonts w:eastAsia="SymbolMT" w:cstheme="minorHAnsi"/>
          <w:kern w:val="0"/>
          <w:sz w:val="24"/>
          <w:szCs w:val="24"/>
        </w:rPr>
        <w:t xml:space="preserve"> </w:t>
      </w:r>
      <w:r w:rsidRPr="00520948">
        <w:rPr>
          <w:rFonts w:eastAsia="SymbolMT" w:cstheme="minorHAnsi"/>
          <w:kern w:val="0"/>
          <w:sz w:val="24"/>
          <w:szCs w:val="24"/>
        </w:rPr>
        <w:t>percent of all traffic fatalities were bicyclists in 2021.</w:t>
      </w:r>
    </w:p>
    <w:p w14:paraId="428E3E92" w14:textId="77777777" w:rsidR="00520948" w:rsidRDefault="00520948" w:rsidP="00520948"/>
    <w:sectPr w:rsidR="00520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948"/>
    <w:rsid w:val="0052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73F4F"/>
  <w15:chartTrackingRefBased/>
  <w15:docId w15:val="{CFDF6BAE-0D8A-4F98-B5AD-52F18CF51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Scarlett Woods</dc:creator>
  <cp:keywords/>
  <dc:description/>
  <cp:lastModifiedBy>Scarlett Woods</cp:lastModifiedBy>
  <cp:revision>2</cp:revision>
  <dcterms:created xsi:type="dcterms:W3CDTF">2024-01-08T13:25:00Z</dcterms:created>
  <dcterms:modified xsi:type="dcterms:W3CDTF">2024-01-08T13:29:00Z</dcterms:modified>
</cp:coreProperties>
</file>